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6CDF9">
      <w:pPr>
        <w:spacing w:after="240"/>
        <w:jc w:val="center"/>
        <w:rPr>
          <w:rFonts w:hint="eastAsia" w:ascii="黑体" w:hAnsi="仿宋" w:eastAsia="黑体" w:cs="Times New Roman"/>
          <w:b/>
          <w:sz w:val="32"/>
          <w:szCs w:val="32"/>
        </w:rPr>
      </w:pPr>
      <w:r>
        <w:rPr>
          <w:rFonts w:hint="eastAsia" w:ascii="黑体" w:hAnsi="仿宋" w:eastAsia="黑体" w:cs="Times New Roman"/>
          <w:b/>
          <w:sz w:val="32"/>
          <w:szCs w:val="32"/>
        </w:rPr>
        <w:t>华北电力大学</w:t>
      </w:r>
      <w:r>
        <w:rPr>
          <w:rFonts w:ascii="黑体" w:hAnsi="仿宋" w:eastAsia="黑体" w:cs="Times New Roman"/>
          <w:b/>
          <w:sz w:val="32"/>
          <w:szCs w:val="32"/>
        </w:rPr>
        <w:t>202</w:t>
      </w:r>
      <w:r>
        <w:rPr>
          <w:rFonts w:hint="eastAsia" w:ascii="黑体" w:hAnsi="仿宋" w:eastAsia="黑体" w:cs="Times New Roman"/>
          <w:b/>
          <w:sz w:val="32"/>
          <w:szCs w:val="32"/>
        </w:rPr>
        <w:t>6</w:t>
      </w:r>
      <w:r>
        <w:rPr>
          <w:rFonts w:ascii="黑体" w:hAnsi="仿宋" w:eastAsia="黑体" w:cs="Times New Roman"/>
          <w:b/>
          <w:sz w:val="32"/>
          <w:szCs w:val="32"/>
        </w:rPr>
        <w:t>年硕士生入学考试复试科目考试大纲</w:t>
      </w:r>
    </w:p>
    <w:p w14:paraId="6BB868DA">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考试科目编号：</w:t>
      </w:r>
    </w:p>
    <w:p w14:paraId="1C9B5129">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考试科目名称：数据库原理</w:t>
      </w:r>
    </w:p>
    <w:p w14:paraId="0D854B38">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一、考试总体要求</w:t>
      </w:r>
    </w:p>
    <w:p w14:paraId="4DA35518">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掌握数据库系统的基本概念、数据模型、关系数据库理论及其关系规范化理论；掌握数据库设计方法和步骤；掌握数据库恢复、并发控制、安全性、完整性等数据库系统技术；熟练掌握</w:t>
      </w:r>
      <w:r>
        <w:rPr>
          <w:rFonts w:ascii="FangSong_GB2312" w:hAnsi="仿宋" w:eastAsia="FangSong_GB2312" w:cs="Times New Roman"/>
          <w:sz w:val="28"/>
          <w:szCs w:val="28"/>
        </w:rPr>
        <w:t xml:space="preserve"> SQL语言；</w:t>
      </w:r>
      <w:r>
        <w:rPr>
          <w:rFonts w:hint="eastAsia" w:ascii="FangSong_GB2312" w:hAnsi="仿宋" w:eastAsia="FangSong_GB2312" w:cs="Times New Roman"/>
          <w:sz w:val="28"/>
          <w:szCs w:val="28"/>
        </w:rPr>
        <w:t>了解面向对象数据库、NoSQL数据库、分布式数据库、内存数据库系统以及数据库技术的新发展</w:t>
      </w:r>
      <w:r>
        <w:rPr>
          <w:rFonts w:hint="eastAsia" w:ascii="FangSong_GB2312" w:hAnsi="仿宋" w:eastAsia="FangSong_GB2312" w:cs="Times New Roman"/>
          <w:sz w:val="28"/>
          <w:szCs w:val="28"/>
        </w:rPr>
        <w:t>。</w:t>
      </w:r>
    </w:p>
    <w:p w14:paraId="0E046AF0">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二、考试的内容</w:t>
      </w:r>
    </w:p>
    <w:p w14:paraId="5A873E45">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1</w:t>
      </w:r>
      <w:r>
        <w:rPr>
          <w:rFonts w:ascii="FangSong_GB2312" w:hAnsi="仿宋" w:eastAsia="FangSong_GB2312" w:cs="Times New Roman"/>
          <w:sz w:val="28"/>
          <w:szCs w:val="28"/>
        </w:rPr>
        <w:t>.</w:t>
      </w:r>
      <w:r>
        <w:rPr>
          <w:rFonts w:hint="eastAsia" w:ascii="FangSong_GB2312" w:hAnsi="仿宋" w:eastAsia="FangSong_GB2312" w:cs="Times New Roman"/>
          <w:sz w:val="28"/>
          <w:szCs w:val="28"/>
        </w:rPr>
        <w:t>掌握数据、数据库、数据库管理系统、数据库系统等基本概念；掌握数据模型和概念模型的基本概念；重点掌握数据库系统的三级模式结构、两级映像功能及数据独立性。</w:t>
      </w:r>
    </w:p>
    <w:p w14:paraId="116CC90B">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2</w:t>
      </w:r>
      <w:r>
        <w:rPr>
          <w:rFonts w:ascii="FangSong_GB2312" w:hAnsi="仿宋" w:eastAsia="FangSong_GB2312" w:cs="Times New Roman"/>
          <w:sz w:val="28"/>
          <w:szCs w:val="28"/>
        </w:rPr>
        <w:t>.</w:t>
      </w:r>
      <w:r>
        <w:rPr>
          <w:rFonts w:hint="eastAsia" w:ascii="FangSong_GB2312" w:hAnsi="仿宋" w:eastAsia="FangSong_GB2312" w:cs="Times New Roman"/>
          <w:sz w:val="28"/>
          <w:szCs w:val="28"/>
        </w:rPr>
        <w:t>掌握关系数据结构及关系代数中的各种运算（包括并、交、差、选择、投影、连接、除、及广义笛卡尔积等）。</w:t>
      </w:r>
    </w:p>
    <w:p w14:paraId="156954A9">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3</w:t>
      </w:r>
      <w:r>
        <w:rPr>
          <w:rFonts w:ascii="FangSong_GB2312" w:hAnsi="仿宋" w:eastAsia="FangSong_GB2312" w:cs="Times New Roman"/>
          <w:sz w:val="28"/>
          <w:szCs w:val="28"/>
        </w:rPr>
        <w:t>.</w:t>
      </w:r>
      <w:r>
        <w:rPr>
          <w:rFonts w:hint="eastAsia" w:ascii="FangSong_GB2312" w:hAnsi="仿宋" w:eastAsia="FangSong_GB2312" w:cs="Times New Roman"/>
          <w:sz w:val="28"/>
          <w:szCs w:val="28"/>
        </w:rPr>
        <w:t>熟练使用</w:t>
      </w:r>
      <w:r>
        <w:rPr>
          <w:rFonts w:ascii="FangSong_GB2312" w:hAnsi="仿宋" w:eastAsia="FangSong_GB2312" w:cs="Times New Roman"/>
          <w:sz w:val="28"/>
          <w:szCs w:val="28"/>
        </w:rPr>
        <w:t xml:space="preserve"> SQL 语言完成对数据库的定义（表、视图、索引）、查</w:t>
      </w:r>
      <w:r>
        <w:rPr>
          <w:rFonts w:hint="eastAsia" w:ascii="FangSong_GB2312" w:hAnsi="仿宋" w:eastAsia="FangSong_GB2312" w:cs="Times New Roman"/>
          <w:sz w:val="28"/>
          <w:szCs w:val="28"/>
        </w:rPr>
        <w:t>询、插入、删除、更新等操作，能够使用</w:t>
      </w:r>
      <w:r>
        <w:rPr>
          <w:rFonts w:ascii="FangSong_GB2312" w:hAnsi="仿宋" w:eastAsia="FangSong_GB2312" w:cs="Times New Roman"/>
          <w:sz w:val="28"/>
          <w:szCs w:val="28"/>
        </w:rPr>
        <w:t xml:space="preserve"> SQL语言表达多种查询要求。</w:t>
      </w:r>
    </w:p>
    <w:p w14:paraId="04E18A93">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4</w:t>
      </w:r>
      <w:r>
        <w:rPr>
          <w:rFonts w:ascii="FangSong_GB2312" w:hAnsi="仿宋" w:eastAsia="FangSong_GB2312" w:cs="Times New Roman"/>
          <w:sz w:val="28"/>
          <w:szCs w:val="28"/>
        </w:rPr>
        <w:t>.</w:t>
      </w:r>
      <w:r>
        <w:rPr>
          <w:rFonts w:hint="eastAsia" w:ascii="FangSong_GB2312" w:hAnsi="仿宋" w:eastAsia="FangSong_GB2312" w:cs="Times New Roman"/>
          <w:sz w:val="28"/>
          <w:szCs w:val="28"/>
        </w:rPr>
        <w:t>掌握存储过程，触发器的概念及设计（MySQL、</w:t>
      </w:r>
      <w:r>
        <w:rPr>
          <w:rFonts w:ascii="FangSong_GB2312" w:hAnsi="仿宋" w:eastAsia="FangSong_GB2312" w:cs="Times New Roman"/>
          <w:sz w:val="28"/>
          <w:szCs w:val="28"/>
        </w:rPr>
        <w:t>SQL server 或 oracle ）。</w:t>
      </w:r>
      <w:r>
        <w:rPr>
          <w:rFonts w:hint="eastAsia" w:ascii="FangSong_GB2312" w:hAnsi="仿宋" w:eastAsia="FangSong_GB2312" w:cs="Times New Roman"/>
          <w:sz w:val="28"/>
          <w:szCs w:val="28"/>
        </w:rPr>
        <w:t>掌握关系数据库的存储管理技术，包括关系数据库的数据组织方式和索引结构。掌握关系数据库查询优化的概念及优化的一般策略；掌握关系代数等价变换规则及查询优化树的等价变换（能够把</w:t>
      </w:r>
      <w:r>
        <w:rPr>
          <w:rFonts w:ascii="FangSong_GB2312" w:hAnsi="仿宋" w:eastAsia="FangSong_GB2312" w:cs="Times New Roman"/>
          <w:sz w:val="28"/>
          <w:szCs w:val="28"/>
        </w:rPr>
        <w:t xml:space="preserve"> SQL语句转换成查</w:t>
      </w:r>
      <w:r>
        <w:rPr>
          <w:rFonts w:hint="eastAsia" w:ascii="FangSong_GB2312" w:hAnsi="仿宋" w:eastAsia="FangSong_GB2312" w:cs="Times New Roman"/>
          <w:sz w:val="28"/>
          <w:szCs w:val="28"/>
        </w:rPr>
        <w:t>询树，对查询树进行代数优化，转换成优化的查询树）。</w:t>
      </w:r>
    </w:p>
    <w:p w14:paraId="5B8DDF33">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5</w:t>
      </w:r>
      <w:r>
        <w:rPr>
          <w:rFonts w:ascii="FangSong_GB2312" w:hAnsi="仿宋" w:eastAsia="FangSong_GB2312" w:cs="Times New Roman"/>
          <w:sz w:val="28"/>
          <w:szCs w:val="28"/>
        </w:rPr>
        <w:t>.</w:t>
      </w:r>
      <w:r>
        <w:rPr>
          <w:rFonts w:hint="eastAsia" w:ascii="FangSong_GB2312" w:hAnsi="仿宋" w:eastAsia="FangSong_GB2312" w:cs="Times New Roman"/>
          <w:sz w:val="28"/>
          <w:szCs w:val="28"/>
        </w:rPr>
        <w:t>掌握关系数据库规范化理论及数据依赖的基本概念（平凡函数依赖、非平凡的函数依赖、部分函数依赖、完全函数依赖、传递函数依赖），掌握</w:t>
      </w:r>
      <w:r>
        <w:rPr>
          <w:rFonts w:ascii="FangSong_GB2312" w:hAnsi="仿宋" w:eastAsia="FangSong_GB2312" w:cs="Times New Roman"/>
          <w:sz w:val="28"/>
          <w:szCs w:val="28"/>
        </w:rPr>
        <w:t xml:space="preserve"> 1NF、2NF、3NF、BCNF 的定义和判定方法。掌握模式的分</w:t>
      </w:r>
      <w:r>
        <w:rPr>
          <w:rFonts w:hint="eastAsia" w:ascii="FangSong_GB2312" w:hAnsi="仿宋" w:eastAsia="FangSong_GB2312" w:cs="Times New Roman"/>
          <w:sz w:val="28"/>
          <w:szCs w:val="28"/>
        </w:rPr>
        <w:t>解方法。</w:t>
      </w:r>
    </w:p>
    <w:p w14:paraId="6CB89166">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6</w:t>
      </w:r>
      <w:r>
        <w:rPr>
          <w:rFonts w:ascii="FangSong_GB2312" w:hAnsi="仿宋" w:eastAsia="FangSong_GB2312" w:cs="Times New Roman"/>
          <w:sz w:val="28"/>
          <w:szCs w:val="28"/>
        </w:rPr>
        <w:t>.</w:t>
      </w:r>
      <w:r>
        <w:rPr>
          <w:rFonts w:hint="eastAsia" w:ascii="FangSong_GB2312" w:hAnsi="仿宋" w:eastAsia="FangSong_GB2312" w:cs="Times New Roman"/>
          <w:sz w:val="28"/>
          <w:szCs w:val="28"/>
        </w:rPr>
        <w:t>掌握数据库设计的步骤及内容；掌握</w:t>
      </w:r>
      <w:r>
        <w:rPr>
          <w:rFonts w:ascii="FangSong_GB2312" w:hAnsi="仿宋" w:eastAsia="FangSong_GB2312" w:cs="Times New Roman"/>
          <w:sz w:val="28"/>
          <w:szCs w:val="28"/>
        </w:rPr>
        <w:t xml:space="preserve"> E-R图的设计及 E-R图向关</w:t>
      </w:r>
      <w:r>
        <w:rPr>
          <w:rFonts w:hint="eastAsia" w:ascii="FangSong_GB2312" w:hAnsi="仿宋" w:eastAsia="FangSong_GB2312" w:cs="Times New Roman"/>
          <w:sz w:val="28"/>
          <w:szCs w:val="28"/>
        </w:rPr>
        <w:t>系模型的转换方法；掌握数据库的物理设计、逻辑设计和数据库实施与维护的方法及技术。</w:t>
      </w:r>
    </w:p>
    <w:p w14:paraId="7FAEE924">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7</w:t>
      </w:r>
      <w:r>
        <w:rPr>
          <w:rFonts w:ascii="FangSong_GB2312" w:hAnsi="仿宋" w:eastAsia="FangSong_GB2312" w:cs="Times New Roman"/>
          <w:sz w:val="28"/>
          <w:szCs w:val="28"/>
        </w:rPr>
        <w:t>.</w:t>
      </w:r>
      <w:r>
        <w:rPr>
          <w:rFonts w:hint="eastAsia" w:ascii="FangSong_GB2312" w:hAnsi="仿宋" w:eastAsia="FangSong_GB2312" w:cs="Times New Roman"/>
          <w:sz w:val="28"/>
          <w:szCs w:val="28"/>
        </w:rPr>
        <w:t>掌握事务的基本概念和事务的</w:t>
      </w:r>
      <w:r>
        <w:rPr>
          <w:rFonts w:ascii="FangSong_GB2312" w:hAnsi="仿宋" w:eastAsia="FangSong_GB2312" w:cs="Times New Roman"/>
          <w:sz w:val="28"/>
          <w:szCs w:val="28"/>
        </w:rPr>
        <w:t xml:space="preserve"> ACID 性质。掌握数据库故障的种</w:t>
      </w:r>
      <w:r>
        <w:rPr>
          <w:rFonts w:hint="eastAsia" w:ascii="FangSong_GB2312" w:hAnsi="仿宋" w:eastAsia="FangSong_GB2312" w:cs="Times New Roman"/>
          <w:sz w:val="28"/>
          <w:szCs w:val="28"/>
        </w:rPr>
        <w:t>类及恢复的策略和方法。</w:t>
      </w:r>
    </w:p>
    <w:p w14:paraId="74330A47">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8</w:t>
      </w:r>
      <w:r>
        <w:rPr>
          <w:rFonts w:ascii="FangSong_GB2312" w:hAnsi="仿宋" w:eastAsia="FangSong_GB2312" w:cs="Times New Roman"/>
          <w:sz w:val="28"/>
          <w:szCs w:val="28"/>
        </w:rPr>
        <w:t>.</w:t>
      </w:r>
      <w:r>
        <w:rPr>
          <w:rFonts w:hint="eastAsia" w:ascii="FangSong_GB2312" w:hAnsi="仿宋" w:eastAsia="FangSong_GB2312" w:cs="Times New Roman"/>
          <w:sz w:val="28"/>
          <w:szCs w:val="28"/>
        </w:rPr>
        <w:t>掌握数据库并发控制</w:t>
      </w:r>
      <w:r>
        <w:rPr>
          <w:rFonts w:hint="eastAsia" w:ascii="FangSong_GB2312" w:hAnsi="仿宋" w:eastAsia="FangSong_GB2312" w:cs="Times New Roman"/>
          <w:sz w:val="28"/>
          <w:szCs w:val="28"/>
        </w:rPr>
        <w:t>的基本概念和实现技术（包括封锁技术、封锁协议、活锁和死锁的概念及死锁的解决方法、并发调度的可串行性、两段锁协议、封锁的粒度和意向锁）。</w:t>
      </w:r>
    </w:p>
    <w:p w14:paraId="651E3DE7">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9</w:t>
      </w:r>
      <w:r>
        <w:rPr>
          <w:rFonts w:ascii="FangSong_GB2312" w:hAnsi="仿宋" w:eastAsia="FangSong_GB2312" w:cs="Times New Roman"/>
          <w:sz w:val="28"/>
          <w:szCs w:val="28"/>
        </w:rPr>
        <w:t>.</w:t>
      </w:r>
      <w:r>
        <w:rPr>
          <w:rFonts w:hint="eastAsia" w:ascii="FangSong_GB2312" w:hAnsi="仿宋" w:eastAsia="FangSong_GB2312" w:cs="Times New Roman"/>
          <w:sz w:val="28"/>
          <w:szCs w:val="28"/>
        </w:rPr>
        <w:t>掌握数据库安全性的概念及实现数据库安全性控制的常用方法和技术。</w:t>
      </w:r>
    </w:p>
    <w:p w14:paraId="5439A75A">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1</w:t>
      </w:r>
      <w:r>
        <w:rPr>
          <w:rFonts w:ascii="FangSong_GB2312" w:hAnsi="仿宋" w:eastAsia="FangSong_GB2312" w:cs="Times New Roman"/>
          <w:sz w:val="28"/>
          <w:szCs w:val="28"/>
        </w:rPr>
        <w:t>0.</w:t>
      </w:r>
      <w:r>
        <w:rPr>
          <w:rFonts w:hint="eastAsia" w:ascii="FangSong_GB2312" w:hAnsi="仿宋" w:eastAsia="FangSong_GB2312" w:cs="Times New Roman"/>
          <w:sz w:val="28"/>
          <w:szCs w:val="28"/>
        </w:rPr>
        <w:t>掌握数据库完整性概念及完整性控制机制的功能。</w:t>
      </w:r>
    </w:p>
    <w:p w14:paraId="42D5F8C5">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1</w:t>
      </w:r>
      <w:r>
        <w:rPr>
          <w:rFonts w:ascii="FangSong_GB2312" w:hAnsi="仿宋" w:eastAsia="FangSong_GB2312" w:cs="Times New Roman"/>
          <w:sz w:val="28"/>
          <w:szCs w:val="28"/>
        </w:rPr>
        <w:t>1.</w:t>
      </w:r>
      <w:r>
        <w:rPr>
          <w:rFonts w:hint="eastAsia" w:ascii="FangSong_GB2312" w:hAnsi="仿宋" w:eastAsia="FangSong_GB2312" w:cs="Times New Roman"/>
          <w:sz w:val="28"/>
          <w:szCs w:val="28"/>
        </w:rPr>
        <w:t>了解</w:t>
      </w:r>
      <w:bookmarkStart w:id="0" w:name="_Hlk209517161"/>
      <w:r>
        <w:rPr>
          <w:rFonts w:hint="eastAsia" w:ascii="FangSong_GB2312" w:hAnsi="仿宋" w:eastAsia="FangSong_GB2312" w:cs="Times New Roman"/>
          <w:sz w:val="28"/>
          <w:szCs w:val="28"/>
        </w:rPr>
        <w:t>面向对象数据库、NoSQL数据库、分布式数据库、内存数据库</w:t>
      </w:r>
      <w:bookmarkEnd w:id="0"/>
      <w:r>
        <w:rPr>
          <w:rFonts w:hint="eastAsia" w:ascii="FangSong_GB2312" w:hAnsi="仿宋" w:eastAsia="FangSong_GB2312" w:cs="Times New Roman"/>
          <w:sz w:val="28"/>
          <w:szCs w:val="28"/>
        </w:rPr>
        <w:t>系统的概念和特点、了解数据库最新技术的发展动态</w:t>
      </w:r>
      <w:r>
        <w:rPr>
          <w:rFonts w:hint="eastAsia" w:ascii="FangSong_GB2312" w:hAnsi="仿宋" w:eastAsia="FangSong_GB2312" w:cs="Times New Roman"/>
          <w:sz w:val="28"/>
          <w:szCs w:val="28"/>
        </w:rPr>
        <w:t>。</w:t>
      </w:r>
    </w:p>
    <w:p w14:paraId="25B56593">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三、考试的题型</w:t>
      </w:r>
    </w:p>
    <w:p w14:paraId="3B06813C">
      <w:pPr>
        <w:ind w:firstLine="537" w:firstLineChars="192"/>
        <w:rPr>
          <w:rFonts w:hint="eastAsia" w:ascii="FangSong_GB2312" w:hAnsi="仿宋" w:eastAsia="FangSong_GB2312" w:cs="Times New Roman"/>
          <w:sz w:val="28"/>
          <w:szCs w:val="28"/>
        </w:rPr>
      </w:pPr>
      <w:r>
        <w:rPr>
          <w:rFonts w:ascii="FangSong_GB2312" w:hAnsi="仿宋" w:eastAsia="FangSong_GB2312" w:cs="Times New Roman"/>
          <w:sz w:val="28"/>
          <w:szCs w:val="28"/>
        </w:rPr>
        <w:t>选择题</w:t>
      </w:r>
      <w:r>
        <w:rPr>
          <w:rFonts w:hint="eastAsia" w:ascii="FangSong_GB2312" w:hAnsi="仿宋" w:eastAsia="FangSong_GB2312" w:cs="Times New Roman"/>
          <w:sz w:val="28"/>
          <w:szCs w:val="28"/>
        </w:rPr>
        <w:t>、</w:t>
      </w:r>
      <w:r>
        <w:rPr>
          <w:rFonts w:ascii="FangSong_GB2312" w:hAnsi="仿宋" w:eastAsia="FangSong_GB2312" w:cs="Times New Roman"/>
          <w:sz w:val="28"/>
          <w:szCs w:val="28"/>
        </w:rPr>
        <w:t>名词解释</w:t>
      </w:r>
      <w:r>
        <w:rPr>
          <w:rFonts w:hint="eastAsia" w:ascii="FangSong_GB2312" w:hAnsi="仿宋" w:eastAsia="FangSong_GB2312" w:cs="Times New Roman"/>
          <w:sz w:val="28"/>
          <w:szCs w:val="28"/>
        </w:rPr>
        <w:t>、填空题、</w:t>
      </w:r>
      <w:r>
        <w:rPr>
          <w:rFonts w:ascii="FangSong_GB2312" w:hAnsi="仿宋" w:eastAsia="FangSong_GB2312" w:cs="Times New Roman"/>
          <w:sz w:val="28"/>
          <w:szCs w:val="28"/>
        </w:rPr>
        <w:t>简答题</w:t>
      </w:r>
      <w:r>
        <w:rPr>
          <w:rFonts w:hint="eastAsia" w:ascii="FangSong_GB2312" w:hAnsi="仿宋" w:eastAsia="FangSong_GB2312" w:cs="Times New Roman"/>
          <w:sz w:val="28"/>
          <w:szCs w:val="28"/>
        </w:rPr>
        <w:t>、</w:t>
      </w:r>
      <w:r>
        <w:rPr>
          <w:rFonts w:ascii="FangSong_GB2312" w:hAnsi="仿宋" w:eastAsia="FangSong_GB2312" w:cs="Times New Roman"/>
          <w:sz w:val="28"/>
          <w:szCs w:val="28"/>
        </w:rPr>
        <w:t>应用题。</w:t>
      </w:r>
    </w:p>
    <w:p w14:paraId="0398A38E">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四、参考书目</w:t>
      </w:r>
    </w:p>
    <w:p w14:paraId="11C74060">
      <w:pPr>
        <w:ind w:firstLine="537" w:firstLineChars="192"/>
        <w:rPr>
          <w:rFonts w:hint="eastAsia" w:ascii="FangSong_GB2312" w:hAnsi="仿宋" w:eastAsia="FangSong_GB2312" w:cs="Times New Roman"/>
          <w:sz w:val="28"/>
          <w:szCs w:val="28"/>
        </w:rPr>
      </w:pPr>
      <w:r>
        <w:rPr>
          <w:rFonts w:hint="eastAsia" w:ascii="FangSong_GB2312" w:hAnsi="仿宋" w:eastAsia="FangSong_GB2312" w:cs="Times New Roman"/>
          <w:sz w:val="28"/>
          <w:szCs w:val="28"/>
        </w:rPr>
        <w:t>[</w:t>
      </w:r>
      <w:r>
        <w:rPr>
          <w:rFonts w:ascii="FangSong_GB2312" w:hAnsi="仿宋" w:eastAsia="FangSong_GB2312" w:cs="Times New Roman"/>
          <w:sz w:val="28"/>
          <w:szCs w:val="28"/>
        </w:rPr>
        <w:t>1]王珊、</w:t>
      </w:r>
      <w:r>
        <w:rPr>
          <w:rFonts w:hint="eastAsia" w:ascii="FangSong_GB2312" w:hAnsi="仿宋" w:eastAsia="FangSong_GB2312" w:cs="Times New Roman"/>
          <w:sz w:val="28"/>
          <w:szCs w:val="28"/>
        </w:rPr>
        <w:t>杜小勇、陈红</w:t>
      </w:r>
      <w:r>
        <w:rPr>
          <w:rFonts w:ascii="FangSong_GB2312" w:hAnsi="仿宋" w:eastAsia="FangSong_GB2312" w:cs="Times New Roman"/>
          <w:sz w:val="28"/>
          <w:szCs w:val="28"/>
        </w:rPr>
        <w:t xml:space="preserve"> 编著，数据库系统概论（第</w:t>
      </w:r>
      <w:r>
        <w:rPr>
          <w:rFonts w:hint="eastAsia" w:ascii="FangSong_GB2312" w:hAnsi="仿宋" w:eastAsia="FangSong_GB2312" w:cs="Times New Roman"/>
          <w:sz w:val="28"/>
          <w:szCs w:val="28"/>
        </w:rPr>
        <w:t>6</w:t>
      </w:r>
      <w:r>
        <w:rPr>
          <w:rFonts w:ascii="FangSong_GB2312" w:hAnsi="仿宋" w:eastAsia="FangSong_GB2312" w:cs="Times New Roman"/>
          <w:sz w:val="28"/>
          <w:szCs w:val="28"/>
        </w:rPr>
        <w:t>版），高等教育</w:t>
      </w:r>
      <w:r>
        <w:rPr>
          <w:rFonts w:hint="eastAsia" w:ascii="FangSong_GB2312" w:hAnsi="仿宋" w:eastAsia="FangSong_GB2312" w:cs="Times New Roman"/>
          <w:sz w:val="28"/>
          <w:szCs w:val="28"/>
        </w:rPr>
        <w:t>出版社。</w:t>
      </w:r>
      <w:bookmarkStart w:id="1" w:name="_GoBack"/>
      <w:bookmarkEnd w:id="1"/>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B8"/>
    <w:rsid w:val="00021F3F"/>
    <w:rsid w:val="000538B8"/>
    <w:rsid w:val="00062B44"/>
    <w:rsid w:val="00116496"/>
    <w:rsid w:val="001451BC"/>
    <w:rsid w:val="001C67F6"/>
    <w:rsid w:val="003418CB"/>
    <w:rsid w:val="0039230D"/>
    <w:rsid w:val="00465AD0"/>
    <w:rsid w:val="00500431"/>
    <w:rsid w:val="005266AD"/>
    <w:rsid w:val="005936AB"/>
    <w:rsid w:val="0065082C"/>
    <w:rsid w:val="007736FE"/>
    <w:rsid w:val="007D1129"/>
    <w:rsid w:val="008E6A44"/>
    <w:rsid w:val="00957354"/>
    <w:rsid w:val="00961281"/>
    <w:rsid w:val="00A140D1"/>
    <w:rsid w:val="00A30B88"/>
    <w:rsid w:val="00A7417F"/>
    <w:rsid w:val="00B24A1A"/>
    <w:rsid w:val="00B259C4"/>
    <w:rsid w:val="00C0600E"/>
    <w:rsid w:val="00D1269C"/>
    <w:rsid w:val="00F146D2"/>
    <w:rsid w:val="00F55685"/>
    <w:rsid w:val="00F851D8"/>
    <w:rsid w:val="558F0963"/>
    <w:rsid w:val="60F5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957</Words>
  <Characters>1023</Characters>
  <Lines>7</Lines>
  <Paragraphs>2</Paragraphs>
  <TotalTime>8</TotalTime>
  <ScaleCrop>false</ScaleCrop>
  <LinksUpToDate>false</LinksUpToDate>
  <CharactersWithSpaces>1039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2025-09-23T02:52:00Z</dcterms:created>
  <dc:creator>张稚</dc:creator>
  <cp:lastModifiedBy>张稚</cp:lastModifiedBy>
  <dcterms:modified xsi:type="dcterms:W3CDTF">2025-09-23T03:03:27Z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eyJoZGlkIjoiZjk4OTZlMTZmOTUzMWE3MmUyMjg0ODgzZjk2NTY0MDAiLCJ1c2VySWQiOiIxNjY5NDc5ODYyIn0=</vt:lpwstr>
  </property>
  <property fmtid="{D5CDD505-2E9C-101B-9397-08002B2CF9AE}" pid="3" name="KSOProductBuildVer">
    <vt:lpwstr>2052-12.1.0.20305</vt:lpwstr>
  </property>
  <property fmtid="{D5CDD505-2E9C-101B-9397-08002B2CF9AE}" pid="4" name="ICV">
    <vt:lpwstr>CC19F3CDED5141219819412EFFCC0ABB_12</vt:lpwstr>
  </property>
</Properties>
</file>